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78-1_3seq1.xml.htm"/>
      <w:bookmarkStart w:id="1" w:name="kstm2624678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Oliger Christy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ZENAS BIOPHARMA,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 WINTER ST.,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Zenas BioPharma, Inc.</w:t>
              </w:r>
            </w:hyperlink>
            <w:r>
              <w:rPr/>
              <w:t xml:space="preserve"> [ </w:t>
            </w:r>
            <w:r>
              <w:rPr>
                <w:rFonts w:ascii="Times;serif" w:hAnsi="Times;serif"/>
                <w:color w:val="0000FF"/>
                <w:sz w:val="24"/>
                <w:shd w:fill="FFFFFF" w:val="clear"/>
              </w:rPr>
              <w:t>ZBIO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Chase Jayasekera,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4678d1_ex24.htm"/>
      <w:bookmarkStart w:id="3" w:name="kstm2624678d1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Jeffrey Held and Chase Jayasekera, and each of them individually, with full power of substitution,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both"/>
              <w:rPr/>
            </w:pPr>
            <w:r>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execute for and on behalf of the undersigned, in the undersigned’s capacity as officer and/or director of Zenas BioPharma, Inc. (the “Company”), Forms 3, 4, 5 and any Schedules 13D or 13G in accordance with Section 16(a) of the Securities Exchange Act of 1934, as amended, and the rules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both"/>
              <w:rPr/>
            </w:pPr>
            <w:r>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both"/>
              <w:rPr/>
            </w:pPr>
            <w:r>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spacing w:before="0" w:after="0"/>
        <w:ind w:left="0" w:right="0" w:hanging="0"/>
        <w:jc w:val="left"/>
        <w:rPr>
          <w:caps w:val="false"/>
          <w:smallCaps w:val="false"/>
        </w:rPr>
      </w:pPr>
      <w:r>
        <w:rPr>
          <w:caps w:val="false"/>
          <w:smallCaps w:val="false"/>
        </w:rPr>
        <w:t> </w:t>
      </w:r>
    </w:p>
    <w:tbl>
      <w:tblPr>
        <w:tblW w:w="1670" w:type="dxa"/>
        <w:jc w:val="left"/>
        <w:tblInd w:w="0" w:type="dxa"/>
        <w:tblLayout w:type="fixed"/>
        <w:tblCellMar>
          <w:top w:w="0" w:type="dxa"/>
          <w:left w:w="0" w:type="dxa"/>
          <w:bottom w:w="28" w:type="dxa"/>
          <w:right w:w="0" w:type="dxa"/>
        </w:tblCellMar>
      </w:tblPr>
      <w:tblGrid>
        <w:gridCol w:w="1595"/>
        <w:gridCol w:w="75"/>
      </w:tblGrid>
      <w:tr>
        <w:trPr/>
        <w:tc>
          <w:tcPr>
            <w:tcW w:w="15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Christy J. Oliger</w:t>
            </w:r>
          </w:p>
        </w:tc>
        <w:tc>
          <w:tcPr>
            <w:tcW w:w="75"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Christy J. Oliger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2092" TargetMode="External"/><Relationship Id="rId3" Type="http://schemas.openxmlformats.org/officeDocument/2006/relationships/hyperlink" Target="http://www.sec.gov/cgi-bin/browse-edgar?action=getcompany&amp;CIK=00019539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950</Words>
  <Characters>5044</Characters>
  <CharactersWithSpaces>5951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